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E4E7" w14:textId="7746DD02" w:rsidR="00E31550" w:rsidRDefault="00E31550" w:rsidP="00E31550">
      <w:pPr>
        <w:pStyle w:val="AAHeading1PrelimPages"/>
        <w:ind w:left="720" w:hanging="720"/>
        <w:jc w:val="left"/>
      </w:pPr>
      <w:r>
        <w:t>3</w:t>
      </w:r>
      <w:r w:rsidRPr="00A27DFA">
        <w:t xml:space="preserve">.2 </w:t>
      </w:r>
      <w:r>
        <w:tab/>
      </w:r>
      <w:r w:rsidRPr="00E31550">
        <w:t>Imaginative and Dramatic Play, and Language and Storytelling Activity Evaluation</w:t>
      </w:r>
    </w:p>
    <w:p w14:paraId="21577414" w14:textId="77777777" w:rsidR="00E31550" w:rsidRPr="00E31550" w:rsidRDefault="00E31550" w:rsidP="00E31550"/>
    <w:tbl>
      <w:tblPr>
        <w:tblStyle w:val="TableGrid34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374A5" w:rsidRPr="00076C65" w14:paraId="11C9A221" w14:textId="77777777" w:rsidTr="00E31550">
        <w:trPr>
          <w:trHeight w:val="50"/>
        </w:trPr>
        <w:tc>
          <w:tcPr>
            <w:tcW w:w="5000" w:type="pct"/>
            <w:shd w:val="clear" w:color="auto" w:fill="D9E2F3" w:themeFill="accent1" w:themeFillTint="33"/>
          </w:tcPr>
          <w:p w14:paraId="4F3235DE" w14:textId="77777777" w:rsidR="001374A5" w:rsidRPr="00076C65" w:rsidRDefault="001374A5" w:rsidP="00CB0196">
            <w:pPr>
              <w:spacing w:before="120" w:after="120" w:line="276" w:lineRule="auto"/>
              <w:ind w:left="72" w:right="115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This task requires you to evaluate the imaginative and dramatic play</w:t>
            </w:r>
            <w:r>
              <w:rPr>
                <w:color w:val="262626" w:themeColor="text1" w:themeTint="D9"/>
                <w:sz w:val="24"/>
                <w:szCs w:val="22"/>
              </w:rPr>
              <w:t>,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and language and storytelling activity you implemented and facilitated in </w:t>
            </w:r>
            <w:r w:rsidRPr="008854D6">
              <w:rPr>
                <w:i/>
                <w:color w:val="262626" w:themeColor="text1" w:themeTint="D9"/>
                <w:sz w:val="24"/>
                <w:szCs w:val="22"/>
              </w:rPr>
              <w:t>Task 2.2</w:t>
            </w:r>
            <w:r w:rsidRPr="00076C65">
              <w:rPr>
                <w:iCs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This will be done in collaboration with the following people:</w:t>
            </w:r>
          </w:p>
          <w:p w14:paraId="5449670E" w14:textId="77777777" w:rsidR="001374A5" w:rsidRPr="00076C65" w:rsidRDefault="001374A5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720"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Your supervisor or other endorsed observer(s) who observed you as you implemented and facilitated the activity.</w:t>
            </w:r>
          </w:p>
          <w:p w14:paraId="1F036306" w14:textId="77777777" w:rsidR="001374A5" w:rsidRPr="00076C65" w:rsidRDefault="001374A5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720"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 xml:space="preserve">The children’s family members you identified in 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</w:p>
          <w:p w14:paraId="5FFA95F9" w14:textId="77777777" w:rsidR="001374A5" w:rsidRPr="00076C65" w:rsidRDefault="001374A5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720"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 xml:space="preserve">The two educators you identified in 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.</w:t>
            </w:r>
          </w:p>
          <w:p w14:paraId="2B586586" w14:textId="77777777" w:rsidR="001374A5" w:rsidRPr="00076C65" w:rsidRDefault="001374A5" w:rsidP="00CB0196">
            <w:pPr>
              <w:spacing w:before="120" w:after="120" w:line="276" w:lineRule="auto"/>
              <w:ind w:left="180" w:right="144"/>
              <w:jc w:val="center"/>
              <w:rPr>
                <w:rFonts w:cstheme="minorHAnsi"/>
                <w:b/>
                <w:i/>
                <w:iCs/>
                <w:color w:val="D73329"/>
                <w:sz w:val="24"/>
              </w:rPr>
            </w:pPr>
            <w:r w:rsidRPr="00076C65">
              <w:rPr>
                <w:rFonts w:cstheme="minorHAnsi"/>
                <w:b/>
                <w:i/>
                <w:iCs/>
                <w:color w:val="D73329"/>
                <w:sz w:val="24"/>
              </w:rPr>
              <w:t>Read the instructions carefully before proceeding.</w:t>
            </w:r>
          </w:p>
          <w:p w14:paraId="793B8704" w14:textId="77777777" w:rsidR="001374A5" w:rsidRPr="00076C65" w:rsidRDefault="001374A5" w:rsidP="00CB0196">
            <w:pPr>
              <w:spacing w:before="120" w:after="120" w:line="276" w:lineRule="auto"/>
              <w:ind w:left="72" w:right="144"/>
              <w:jc w:val="both"/>
              <w:rPr>
                <w:rFonts w:eastAsiaTheme="minorEastAsia" w:cstheme="minorBidi"/>
                <w:b/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eastAsiaTheme="minorEastAsia" w:cstheme="minorBidi"/>
                <w:b/>
                <w:color w:val="262626" w:themeColor="text1" w:themeTint="D9"/>
                <w:sz w:val="24"/>
                <w:szCs w:val="22"/>
              </w:rPr>
              <w:t>Steps to take:</w:t>
            </w:r>
          </w:p>
          <w:p w14:paraId="7BB78D46" w14:textId="77777777" w:rsidR="001374A5" w:rsidRPr="00076C65" w:rsidRDefault="001374A5" w:rsidP="00CB0196">
            <w:pPr>
              <w:numPr>
                <w:ilvl w:val="0"/>
                <w:numId w:val="79"/>
              </w:num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iCs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Get the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you partially completed in </w:t>
            </w:r>
            <w:r w:rsidRPr="009045CE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Task 1.2</w:t>
            </w:r>
            <w:r w:rsidRPr="00076C65">
              <w:rPr>
                <w:rFonts w:eastAsia="Arial Unicode MS" w:cs="Calibri"/>
                <w:iCs/>
                <w:color w:val="262626" w:themeColor="text1" w:themeTint="D9"/>
                <w:sz w:val="24"/>
                <w:szCs w:val="24"/>
              </w:rPr>
              <w:t xml:space="preserve"> and </w:t>
            </w:r>
            <w:r w:rsidRPr="009045CE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Task 2.2</w:t>
            </w:r>
            <w:r w:rsidRPr="00076C65">
              <w:rPr>
                <w:rFonts w:eastAsia="Arial Unicode MS" w:cs="Calibri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14:paraId="4BB3BB21" w14:textId="77777777" w:rsidR="001374A5" w:rsidRPr="00076C65" w:rsidRDefault="001374A5" w:rsidP="00CB0196">
            <w:p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At this point in the assessment, you will be required to complete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Part J 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of the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.</w:t>
            </w:r>
          </w:p>
          <w:p w14:paraId="491EAED7" w14:textId="77777777" w:rsidR="001374A5" w:rsidRPr="00076C65" w:rsidRDefault="001374A5" w:rsidP="00CB0196">
            <w:pPr>
              <w:numPr>
                <w:ilvl w:val="0"/>
                <w:numId w:val="79"/>
              </w:num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Consult with your supervisor regarding opportunities for you to evaluate the activity you implemented in </w:t>
            </w:r>
            <w:r w:rsidRPr="0002328A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Task 2.2</w:t>
            </w:r>
            <w:r w:rsidRPr="00076C65">
              <w:rPr>
                <w:rFonts w:eastAsia="Arial Unicode MS" w:cs="Calibri"/>
                <w:iCs/>
                <w:color w:val="262626" w:themeColor="text1" w:themeTint="D9"/>
                <w:sz w:val="24"/>
                <w:szCs w:val="24"/>
              </w:rPr>
              <w:t>.</w:t>
            </w:r>
          </w:p>
          <w:p w14:paraId="39263D61" w14:textId="77777777" w:rsidR="001374A5" w:rsidRPr="00076C65" w:rsidRDefault="001374A5" w:rsidP="00CB0196">
            <w:p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Review the instructions here as well as the contents of </w:t>
            </w:r>
            <w:r w:rsidRPr="00076C65">
              <w:rPr>
                <w:rFonts w:eastAsia="Arial Unicode MS" w:cs="Calibri"/>
                <w:i/>
                <w:iCs/>
                <w:color w:val="262626" w:themeColor="text1" w:themeTint="D9"/>
                <w:sz w:val="24"/>
                <w:szCs w:val="24"/>
              </w:rPr>
              <w:t>Part J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of the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>and with your supervisor so you can prepare for this task.</w:t>
            </w:r>
          </w:p>
          <w:p w14:paraId="0B0D92D3" w14:textId="77777777" w:rsidR="001374A5" w:rsidRPr="00076C65" w:rsidRDefault="001374A5" w:rsidP="00CB0196">
            <w:p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i/>
                <w:iCs/>
                <w:color w:val="262626" w:themeColor="text1" w:themeTint="D9"/>
                <w:sz w:val="24"/>
                <w:szCs w:val="24"/>
              </w:rPr>
              <w:t>Part J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of the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outlines the things you must address when evaluating the activity with the key stakeholders listed above. </w:t>
            </w:r>
          </w:p>
          <w:p w14:paraId="22C6614D" w14:textId="77777777" w:rsidR="001374A5" w:rsidRPr="00076C65" w:rsidRDefault="001374A5" w:rsidP="00CB0196">
            <w:pPr>
              <w:numPr>
                <w:ilvl w:val="0"/>
                <w:numId w:val="79"/>
              </w:num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Access and review your service’s policies and procedures for gathering and documenting feedback. </w:t>
            </w:r>
          </w:p>
          <w:p w14:paraId="2F8F86BD" w14:textId="77777777" w:rsidR="001374A5" w:rsidRPr="00076C65" w:rsidRDefault="001374A5" w:rsidP="00CB0196">
            <w:p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>Ensure that you follow these policies and procedures as you complete this task in the service.</w:t>
            </w:r>
          </w:p>
          <w:p w14:paraId="3030CA3E" w14:textId="77777777" w:rsidR="001374A5" w:rsidRPr="00076C65" w:rsidRDefault="001374A5" w:rsidP="00CB0196">
            <w:pPr>
              <w:numPr>
                <w:ilvl w:val="0"/>
                <w:numId w:val="79"/>
              </w:num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>Meet with the following people:</w:t>
            </w:r>
          </w:p>
          <w:p w14:paraId="5ACB6E3C" w14:textId="77777777" w:rsidR="001374A5" w:rsidRPr="00076C65" w:rsidRDefault="001374A5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1440"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lastRenderedPageBreak/>
              <w:t>Your supervisor or other endorsed observer(s) who observed you as you implemented and facilitated the activity.</w:t>
            </w:r>
          </w:p>
          <w:p w14:paraId="4950D91A" w14:textId="77777777" w:rsidR="001374A5" w:rsidRPr="00076C65" w:rsidRDefault="001374A5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1440"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 xml:space="preserve">The children’s family members you identified in 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</w:p>
          <w:p w14:paraId="3DA5841A" w14:textId="77777777" w:rsidR="001374A5" w:rsidRPr="00076C65" w:rsidRDefault="001374A5" w:rsidP="00CB0196">
            <w:pPr>
              <w:pStyle w:val="ListParagraph"/>
              <w:numPr>
                <w:ilvl w:val="1"/>
                <w:numId w:val="57"/>
              </w:numPr>
              <w:spacing w:before="120" w:after="120" w:line="276" w:lineRule="auto"/>
              <w:ind w:left="1440" w:right="115"/>
              <w:contextualSpacing w:val="0"/>
              <w:jc w:val="both"/>
              <w:rPr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 xml:space="preserve">The two educators you identified in 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>Part G</w:t>
            </w:r>
            <w:r>
              <w:rPr>
                <w:i/>
                <w:color w:val="262626" w:themeColor="text1" w:themeTint="D9"/>
                <w:sz w:val="24"/>
                <w:szCs w:val="22"/>
              </w:rPr>
              <w:t>.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 xml:space="preserve"> Feedback Mechanism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1374A5" w:rsidRPr="00076C65" w14:paraId="3C0A6194" w14:textId="77777777" w:rsidTr="00E31550">
        <w:trPr>
          <w:trHeight w:val="50"/>
        </w:trPr>
        <w:tc>
          <w:tcPr>
            <w:tcW w:w="5000" w:type="pct"/>
            <w:shd w:val="clear" w:color="auto" w:fill="D9E2F3" w:themeFill="accent1" w:themeFillTint="33"/>
          </w:tcPr>
          <w:p w14:paraId="7F5D86CE" w14:textId="77777777" w:rsidR="001374A5" w:rsidRPr="00076C65" w:rsidRDefault="001374A5" w:rsidP="00CB0196">
            <w:pPr>
              <w:pStyle w:val="ListParagraph"/>
              <w:numPr>
                <w:ilvl w:val="0"/>
                <w:numId w:val="102"/>
              </w:numPr>
              <w:spacing w:before="120" w:after="120" w:line="276" w:lineRule="auto"/>
              <w:ind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lastRenderedPageBreak/>
              <w:t>In your meeting with them, discuss the following to them:</w:t>
            </w:r>
          </w:p>
          <w:p w14:paraId="42097D3B" w14:textId="77777777" w:rsidR="001374A5" w:rsidRPr="00076C65" w:rsidRDefault="001374A5" w:rsidP="00CB0196">
            <w:pPr>
              <w:pStyle w:val="ListParagraph"/>
              <w:numPr>
                <w:ilvl w:val="1"/>
                <w:numId w:val="102"/>
              </w:numPr>
              <w:spacing w:before="120" w:after="120" w:line="276" w:lineRule="auto"/>
              <w:ind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 xml:space="preserve">A brief overview of the activity, as documented in </w:t>
            </w:r>
            <w:r w:rsidRPr="00076C65">
              <w:rPr>
                <w:i/>
                <w:iCs/>
                <w:color w:val="262626" w:themeColor="text1" w:themeTint="D9"/>
                <w:sz w:val="24"/>
                <w:szCs w:val="22"/>
              </w:rPr>
              <w:t xml:space="preserve">Part A – </w:t>
            </w:r>
            <w:r>
              <w:rPr>
                <w:i/>
                <w:iCs/>
                <w:color w:val="262626" w:themeColor="text1" w:themeTint="D9"/>
                <w:sz w:val="24"/>
                <w:szCs w:val="22"/>
              </w:rPr>
              <w:t>G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i/>
                <w:iCs/>
                <w:color w:val="262626" w:themeColor="text1" w:themeTint="D9"/>
                <w:sz w:val="24"/>
                <w:szCs w:val="22"/>
              </w:rPr>
              <w:t>LAECD</w:t>
            </w:r>
            <w:r>
              <w:rPr>
                <w:i/>
                <w:iCs/>
                <w:color w:val="262626" w:themeColor="text1" w:themeTint="D9"/>
                <w:sz w:val="24"/>
                <w:szCs w:val="22"/>
              </w:rPr>
              <w:t xml:space="preserve"> 1.2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>.</w:t>
            </w:r>
          </w:p>
          <w:p w14:paraId="01160599" w14:textId="77777777" w:rsidR="001374A5" w:rsidRPr="00076C65" w:rsidRDefault="001374A5" w:rsidP="00CB0196">
            <w:pPr>
              <w:pStyle w:val="ListParagraph"/>
              <w:numPr>
                <w:ilvl w:val="1"/>
                <w:numId w:val="102"/>
              </w:numPr>
              <w:spacing w:before="120" w:after="120" w:line="276" w:lineRule="auto"/>
              <w:ind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 xml:space="preserve">Outcomes of the activity, as documented in </w:t>
            </w:r>
            <w:r w:rsidRPr="00076C65">
              <w:rPr>
                <w:i/>
                <w:iCs/>
                <w:color w:val="262626" w:themeColor="text1" w:themeTint="D9"/>
                <w:sz w:val="24"/>
                <w:szCs w:val="22"/>
              </w:rPr>
              <w:t>Part H – I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>LAECD</w:t>
            </w:r>
            <w:r>
              <w:rPr>
                <w:i/>
                <w:color w:val="262626" w:themeColor="text1" w:themeTint="D9"/>
                <w:sz w:val="24"/>
                <w:szCs w:val="22"/>
              </w:rPr>
              <w:t xml:space="preserve"> 1.2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>.</w:t>
            </w:r>
          </w:p>
          <w:p w14:paraId="44E164CC" w14:textId="77777777" w:rsidR="001374A5" w:rsidRPr="00076C65" w:rsidRDefault="001374A5" w:rsidP="00CB0196">
            <w:pPr>
              <w:pStyle w:val="ListParagraph"/>
              <w:spacing w:before="120" w:after="120" w:line="276" w:lineRule="auto"/>
              <w:ind w:left="2160"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Show them the children’s creations/outputs from the activity or photos of these creations/outputs.</w:t>
            </w:r>
          </w:p>
          <w:p w14:paraId="15E4B204" w14:textId="77777777" w:rsidR="001374A5" w:rsidRPr="00076C65" w:rsidRDefault="001374A5" w:rsidP="00CB0196">
            <w:pPr>
              <w:pStyle w:val="ListParagraph"/>
              <w:numPr>
                <w:ilvl w:val="0"/>
                <w:numId w:val="102"/>
              </w:numPr>
              <w:spacing w:before="120" w:after="120" w:line="276" w:lineRule="auto"/>
              <w:ind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After discussing the above with them, gather their feedback on the following:</w:t>
            </w:r>
          </w:p>
          <w:p w14:paraId="018E0279" w14:textId="77777777" w:rsidR="001374A5" w:rsidRPr="00076C65" w:rsidRDefault="001374A5" w:rsidP="00CB0196">
            <w:pPr>
              <w:pStyle w:val="ListParagraph"/>
              <w:numPr>
                <w:ilvl w:val="1"/>
                <w:numId w:val="102"/>
              </w:numPr>
              <w:spacing w:before="120" w:after="120" w:line="276" w:lineRule="auto"/>
              <w:ind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The overall activity.</w:t>
            </w:r>
          </w:p>
          <w:p w14:paraId="40018638" w14:textId="77777777" w:rsidR="001374A5" w:rsidRPr="00076C65" w:rsidRDefault="001374A5" w:rsidP="00CB0196">
            <w:pPr>
              <w:pStyle w:val="ListParagraph"/>
              <w:numPr>
                <w:ilvl w:val="1"/>
                <w:numId w:val="102"/>
              </w:numPr>
              <w:spacing w:before="120" w:after="120" w:line="276" w:lineRule="auto"/>
              <w:ind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The three learning opportunities in this activity.</w:t>
            </w:r>
          </w:p>
          <w:p w14:paraId="1586D6E8" w14:textId="77777777" w:rsidR="001374A5" w:rsidRPr="00076C65" w:rsidRDefault="001374A5" w:rsidP="00CB0196">
            <w:pPr>
              <w:pStyle w:val="ListParagraph"/>
              <w:numPr>
                <w:ilvl w:val="1"/>
                <w:numId w:val="102"/>
              </w:numPr>
              <w:spacing w:before="120" w:after="120" w:line="276" w:lineRule="auto"/>
              <w:ind w:right="115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Children’s participation in the activity.</w:t>
            </w:r>
          </w:p>
          <w:p w14:paraId="70EF48F0" w14:textId="77777777" w:rsidR="001374A5" w:rsidRPr="00076C65" w:rsidRDefault="001374A5" w:rsidP="00CB0196">
            <w:pPr>
              <w:numPr>
                <w:ilvl w:val="0"/>
                <w:numId w:val="79"/>
              </w:numPr>
              <w:spacing w:before="120" w:after="120" w:line="276" w:lineRule="auto"/>
              <w:ind w:left="720" w:right="144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>Document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your discussion in </w:t>
            </w:r>
            <w:r w:rsidRPr="00076C65">
              <w:rPr>
                <w:i/>
                <w:iCs/>
                <w:color w:val="262626" w:themeColor="text1" w:themeTint="D9"/>
                <w:sz w:val="24"/>
                <w:szCs w:val="22"/>
              </w:rPr>
              <w:t>Part J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of your 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>LAECD</w:t>
            </w:r>
            <w:r>
              <w:rPr>
                <w:i/>
                <w:color w:val="262626" w:themeColor="text1" w:themeTint="D9"/>
                <w:sz w:val="24"/>
                <w:szCs w:val="22"/>
              </w:rPr>
              <w:t xml:space="preserve"> 1.2</w:t>
            </w:r>
            <w:r w:rsidRPr="00076C65">
              <w:rPr>
                <w:i/>
                <w:color w:val="262626" w:themeColor="text1" w:themeTint="D9"/>
                <w:sz w:val="24"/>
                <w:szCs w:val="22"/>
              </w:rPr>
              <w:t xml:space="preserve">. 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Complete all other parts of </w:t>
            </w:r>
            <w:r w:rsidRPr="00076C65">
              <w:rPr>
                <w:i/>
                <w:iCs/>
                <w:color w:val="262626" w:themeColor="text1" w:themeTint="D9"/>
                <w:sz w:val="24"/>
                <w:szCs w:val="22"/>
              </w:rPr>
              <w:t>Part J</w:t>
            </w:r>
            <w:r w:rsidRPr="00076C65">
              <w:rPr>
                <w:color w:val="262626" w:themeColor="text1" w:themeTint="D9"/>
                <w:sz w:val="24"/>
                <w:szCs w:val="22"/>
              </w:rPr>
              <w:t xml:space="preserve"> by indicating the following details:</w:t>
            </w:r>
          </w:p>
          <w:p w14:paraId="26CE040B" w14:textId="77777777" w:rsidR="001374A5" w:rsidRPr="00076C65" w:rsidRDefault="001374A5" w:rsidP="00CB0196">
            <w:pPr>
              <w:pStyle w:val="ListParagraph"/>
              <w:numPr>
                <w:ilvl w:val="0"/>
                <w:numId w:val="77"/>
              </w:numPr>
              <w:spacing w:before="120" w:after="120" w:line="276" w:lineRule="auto"/>
              <w:ind w:right="144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Attendees of this meeting</w:t>
            </w:r>
          </w:p>
          <w:p w14:paraId="487DE05B" w14:textId="77777777" w:rsidR="001374A5" w:rsidRPr="00076C65" w:rsidRDefault="001374A5" w:rsidP="00CB0196">
            <w:pPr>
              <w:pStyle w:val="ListParagraph"/>
              <w:numPr>
                <w:ilvl w:val="0"/>
                <w:numId w:val="77"/>
              </w:numPr>
              <w:spacing w:before="120" w:after="120" w:line="276" w:lineRule="auto"/>
              <w:ind w:right="144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Date and time of the meeting</w:t>
            </w:r>
          </w:p>
          <w:p w14:paraId="2014CC0B" w14:textId="77777777" w:rsidR="001374A5" w:rsidRPr="00076C65" w:rsidRDefault="001374A5" w:rsidP="00CB0196">
            <w:pPr>
              <w:pStyle w:val="ListParagraph"/>
              <w:numPr>
                <w:ilvl w:val="0"/>
                <w:numId w:val="77"/>
              </w:numPr>
              <w:spacing w:before="120" w:after="120" w:line="276" w:lineRule="auto"/>
              <w:ind w:right="144"/>
              <w:contextualSpacing w:val="0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color w:val="262626" w:themeColor="text1" w:themeTint="D9"/>
                <w:sz w:val="24"/>
                <w:szCs w:val="22"/>
              </w:rPr>
              <w:t>Location/venue of the meeting</w:t>
            </w:r>
          </w:p>
          <w:p w14:paraId="58E47253" w14:textId="77777777" w:rsidR="001374A5" w:rsidRPr="00076C65" w:rsidRDefault="001374A5" w:rsidP="00CB0196">
            <w:pPr>
              <w:numPr>
                <w:ilvl w:val="0"/>
                <w:numId w:val="79"/>
              </w:numPr>
              <w:spacing w:before="120" w:after="120" w:line="276" w:lineRule="auto"/>
              <w:ind w:left="720" w:right="144"/>
              <w:jc w:val="both"/>
              <w:rPr>
                <w:color w:val="262626" w:themeColor="text1" w:themeTint="D9"/>
                <w:sz w:val="24"/>
                <w:szCs w:val="22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At the end of the meeting, have your supervisor complete and sign the </w:t>
            </w:r>
            <w:r w:rsidRPr="007D2676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>Part J</w:t>
            </w:r>
            <w:r w:rsidRPr="00076C65">
              <w:rPr>
                <w:rFonts w:eastAsia="Arial Unicode MS" w:cs="Calibri"/>
                <w:iCs/>
                <w:color w:val="262626" w:themeColor="text1" w:themeTint="D9"/>
                <w:sz w:val="24"/>
                <w:szCs w:val="24"/>
              </w:rPr>
              <w:t xml:space="preserve"> Supervisor Declaration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 w:val="24"/>
                <w:szCs w:val="24"/>
              </w:rPr>
              <w:t xml:space="preserve"> 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section of the </w:t>
            </w:r>
            <w:r w:rsidRPr="00076C65">
              <w:rPr>
                <w:rFonts w:eastAsia="Arial Unicode MS" w:cs="Calibri"/>
                <w:i/>
                <w:iCs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iCs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>. Their signature must be handwritten.</w:t>
            </w:r>
          </w:p>
          <w:p w14:paraId="4F02BA0F" w14:textId="77777777" w:rsidR="001374A5" w:rsidRPr="00076C65" w:rsidRDefault="001374A5" w:rsidP="00CB0196">
            <w:pPr>
              <w:numPr>
                <w:ilvl w:val="0"/>
                <w:numId w:val="79"/>
              </w:numPr>
              <w:spacing w:before="120"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 xml:space="preserve">Save and submit the completed and signed </w:t>
            </w:r>
            <w:r w:rsidRPr="007D2676">
              <w:rPr>
                <w:rFonts w:eastAsia="Arial Unicode MS" w:cs="Calibri"/>
                <w:i/>
                <w:iCs/>
                <w:color w:val="262626" w:themeColor="text1" w:themeTint="D9"/>
                <w:sz w:val="24"/>
                <w:szCs w:val="24"/>
              </w:rPr>
              <w:t>LAECD</w:t>
            </w:r>
            <w:r>
              <w:rPr>
                <w:rFonts w:eastAsia="Arial Unicode MS" w:cs="Calibri"/>
                <w:i/>
                <w:iCs/>
                <w:color w:val="262626" w:themeColor="text1" w:themeTint="D9"/>
                <w:sz w:val="24"/>
                <w:szCs w:val="24"/>
              </w:rPr>
              <w:t xml:space="preserve"> 1.2</w:t>
            </w:r>
            <w:r w:rsidRPr="00076C65">
              <w:rPr>
                <w:rFonts w:eastAsia="Arial Unicode MS" w:cs="Calibri"/>
                <w:color w:val="262626" w:themeColor="text1" w:themeTint="D9"/>
                <w:sz w:val="24"/>
                <w:szCs w:val="24"/>
              </w:rPr>
              <w:t>. Use the filename:</w:t>
            </w:r>
          </w:p>
          <w:tbl>
            <w:tblPr>
              <w:tblW w:w="5232" w:type="dxa"/>
              <w:jc w:val="center"/>
              <w:tblLook w:val="04A0" w:firstRow="1" w:lastRow="0" w:firstColumn="1" w:lastColumn="0" w:noHBand="0" w:noVBand="1"/>
            </w:tblPr>
            <w:tblGrid>
              <w:gridCol w:w="906"/>
              <w:gridCol w:w="4326"/>
            </w:tblGrid>
            <w:tr w:rsidR="001374A5" w:rsidRPr="00076C65" w14:paraId="4B588FFC" w14:textId="77777777" w:rsidTr="00CB0196">
              <w:trPr>
                <w:jc w:val="center"/>
              </w:trPr>
              <w:tc>
                <w:tcPr>
                  <w:tcW w:w="866" w:type="pct"/>
                  <w:shd w:val="clear" w:color="auto" w:fill="auto"/>
                </w:tcPr>
                <w:p w14:paraId="36A8BE79" w14:textId="77777777" w:rsidR="001374A5" w:rsidRPr="00076C65" w:rsidRDefault="001374A5" w:rsidP="00CB0196">
                  <w:pPr>
                    <w:pStyle w:val="ListParagraph"/>
                    <w:spacing w:after="120" w:line="276" w:lineRule="auto"/>
                    <w:ind w:left="0" w:right="0" w:firstLine="0"/>
                    <w:contextualSpacing w:val="0"/>
                    <w:jc w:val="center"/>
                    <w:rPr>
                      <w:rFonts w:cstheme="minorHAnsi"/>
                      <w:color w:val="262626" w:themeColor="text1" w:themeTint="D9"/>
                      <w:szCs w:val="24"/>
                      <w:lang w:bidi="en-US"/>
                    </w:rPr>
                  </w:pPr>
                  <w:r w:rsidRPr="00076C65">
                    <w:rPr>
                      <w:rFonts w:ascii="Georgia" w:hAnsi="Georgia" w:cstheme="minorHAnsi"/>
                      <w:noProof/>
                      <w:szCs w:val="24"/>
                      <w:lang w:eastAsia="en-PH"/>
                    </w:rPr>
                    <w:drawing>
                      <wp:inline distT="0" distB="0" distL="0" distR="0" wp14:anchorId="7C57AC87" wp14:editId="4A82C22F">
                        <wp:extent cx="435429" cy="534738"/>
                        <wp:effectExtent l="0" t="0" r="3175" b="0"/>
                        <wp:docPr id="1" name="Picture 1" descr="FILE TYPE ICONS TRANSPARENT B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1962665" descr="FILE TYPE ICONS TRANSPARENT B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37" t="5279" r="23566" b="774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2028" cy="579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pct"/>
                  <w:vAlign w:val="center"/>
                </w:tcPr>
                <w:p w14:paraId="029FE674" w14:textId="77777777" w:rsidR="001374A5" w:rsidRPr="00076C65" w:rsidRDefault="001374A5" w:rsidP="00CB0196">
                  <w:pPr>
                    <w:spacing w:after="120" w:line="276" w:lineRule="auto"/>
                    <w:ind w:left="60" w:right="94" w:firstLine="0"/>
                    <w:rPr>
                      <w:rFonts w:eastAsia="Arial Unicode MS" w:cstheme="minorHAnsi"/>
                      <w:color w:val="000000"/>
                      <w:szCs w:val="24"/>
                    </w:rPr>
                  </w:pPr>
                  <w:r w:rsidRPr="00076C65"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8"/>
                    </w:rPr>
                    <w:t>CHCECE043 3.2 LAECD</w:t>
                  </w:r>
                  <w:r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8"/>
                    </w:rPr>
                    <w:t xml:space="preserve"> 1.2</w:t>
                  </w:r>
                </w:p>
              </w:tc>
            </w:tr>
          </w:tbl>
          <w:p w14:paraId="1F9897F5" w14:textId="77777777" w:rsidR="001374A5" w:rsidRPr="00076C65" w:rsidRDefault="001374A5" w:rsidP="00CB0196">
            <w:pPr>
              <w:spacing w:after="120" w:line="276" w:lineRule="auto"/>
              <w:ind w:left="1080" w:right="144"/>
              <w:jc w:val="both"/>
              <w:rPr>
                <w:rFonts w:eastAsia="Arial Unicode MS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754E40DB" w14:textId="77777777" w:rsidR="001374A5" w:rsidRPr="00076C65" w:rsidRDefault="001374A5" w:rsidP="001374A5"/>
    <w:p w14:paraId="5059AD7A" w14:textId="77777777" w:rsidR="001374A5" w:rsidRPr="00076C65" w:rsidRDefault="001374A5" w:rsidP="001374A5">
      <w:pPr>
        <w:rPr>
          <w:rFonts w:eastAsiaTheme="majorEastAsia"/>
        </w:rPr>
      </w:pPr>
    </w:p>
    <w:p w14:paraId="1B60F757" w14:textId="77777777" w:rsidR="001374A5" w:rsidRPr="00076C65" w:rsidRDefault="001374A5" w:rsidP="001374A5">
      <w:pPr>
        <w:spacing w:after="120" w:line="276" w:lineRule="auto"/>
        <w:rPr>
          <w:rFonts w:eastAsiaTheme="majorEastAsia"/>
        </w:rPr>
      </w:pPr>
      <w:r w:rsidRPr="00076C65">
        <w:rPr>
          <w:rFonts w:eastAsiaTheme="majorEastAsia"/>
        </w:rPr>
        <w:br w:type="page"/>
      </w:r>
    </w:p>
    <w:tbl>
      <w:tblPr>
        <w:tblStyle w:val="TableGrid34"/>
        <w:tblW w:w="5000" w:type="pct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E31550" w:rsidRPr="00E31550" w14:paraId="0F8F8DF8" w14:textId="77777777" w:rsidTr="00E31550">
        <w:trPr>
          <w:trHeight w:val="1095"/>
        </w:trPr>
        <w:tc>
          <w:tcPr>
            <w:tcW w:w="5000" w:type="pct"/>
            <w:shd w:val="clear" w:color="auto" w:fill="D9E2F3" w:themeFill="accent1" w:themeFillTint="33"/>
          </w:tcPr>
          <w:p w14:paraId="69E13135" w14:textId="77777777" w:rsidR="001374A5" w:rsidRPr="00E31550" w:rsidRDefault="001374A5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center"/>
              <w:rPr>
                <w:rFonts w:cstheme="minorHAnsi"/>
                <w:b/>
                <w:bCs/>
                <w:color w:val="002060"/>
                <w:sz w:val="22"/>
                <w:szCs w:val="28"/>
              </w:rPr>
            </w:pPr>
            <w:r w:rsidRPr="00E31550">
              <w:rPr>
                <w:rFonts w:cstheme="minorHAnsi"/>
                <w:b/>
                <w:bCs/>
                <w:color w:val="002060"/>
                <w:sz w:val="22"/>
                <w:szCs w:val="28"/>
              </w:rPr>
              <w:lastRenderedPageBreak/>
              <w:t>IMPORTANT REMINDER</w:t>
            </w:r>
          </w:p>
          <w:p w14:paraId="7F29B217" w14:textId="77777777" w:rsidR="001374A5" w:rsidRPr="00E31550" w:rsidRDefault="001374A5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cstheme="minorHAnsi"/>
                <w:color w:val="002060"/>
                <w:szCs w:val="24"/>
              </w:rPr>
            </w:pPr>
            <w:r w:rsidRPr="00E31550">
              <w:rPr>
                <w:rFonts w:cstheme="minorHAnsi"/>
                <w:color w:val="002060"/>
                <w:szCs w:val="24"/>
              </w:rPr>
              <w:t xml:space="preserve">Remember to ensure the privacy and confidentiality of the participants of this assessment activity (e.g., children, family members, and colleagues) at all times. </w:t>
            </w:r>
          </w:p>
          <w:p w14:paraId="7DA21583" w14:textId="77777777" w:rsidR="001374A5" w:rsidRPr="00E31550" w:rsidRDefault="001374A5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cstheme="minorHAnsi"/>
                <w:color w:val="002060"/>
                <w:szCs w:val="24"/>
              </w:rPr>
            </w:pPr>
            <w:r w:rsidRPr="00E31550">
              <w:rPr>
                <w:rFonts w:cstheme="minorHAnsi"/>
                <w:color w:val="002060"/>
                <w:szCs w:val="24"/>
              </w:rPr>
              <w:t xml:space="preserve">Do not include their real names in your submissions. Use placeholders instead. </w:t>
            </w:r>
          </w:p>
          <w:p w14:paraId="4E2037DA" w14:textId="77777777" w:rsidR="001374A5" w:rsidRPr="00E31550" w:rsidRDefault="001374A5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cstheme="minorHAnsi"/>
                <w:color w:val="002060"/>
                <w:szCs w:val="24"/>
              </w:rPr>
            </w:pPr>
            <w:r w:rsidRPr="00E31550">
              <w:rPr>
                <w:rFonts w:cstheme="minorHAnsi"/>
                <w:color w:val="002060"/>
                <w:szCs w:val="24"/>
              </w:rPr>
              <w:t>Replace children’s names with Child A, Child B, etc.</w:t>
            </w:r>
          </w:p>
          <w:p w14:paraId="450B8A60" w14:textId="77777777" w:rsidR="001374A5" w:rsidRPr="00E31550" w:rsidRDefault="001374A5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cstheme="minorHAnsi"/>
                <w:color w:val="002060"/>
                <w:szCs w:val="24"/>
              </w:rPr>
            </w:pPr>
            <w:r w:rsidRPr="00E31550">
              <w:rPr>
                <w:rFonts w:cstheme="minorHAnsi"/>
                <w:color w:val="002060"/>
                <w:szCs w:val="24"/>
              </w:rPr>
              <w:t>Replace family names with Family A, Family B, etc.</w:t>
            </w:r>
          </w:p>
          <w:p w14:paraId="66C85918" w14:textId="77777777" w:rsidR="001374A5" w:rsidRPr="00E31550" w:rsidRDefault="001374A5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cstheme="minorHAnsi"/>
                <w:color w:val="002060"/>
                <w:szCs w:val="24"/>
              </w:rPr>
            </w:pPr>
            <w:r w:rsidRPr="00E31550">
              <w:rPr>
                <w:rFonts w:cstheme="minorHAnsi"/>
                <w:color w:val="002060"/>
                <w:szCs w:val="24"/>
              </w:rPr>
              <w:t xml:space="preserve">Replace colleagues’ names with Colleague A, Colleague B, etc. </w:t>
            </w:r>
          </w:p>
          <w:p w14:paraId="2F0ECDDA" w14:textId="77777777" w:rsidR="001374A5" w:rsidRPr="00E31550" w:rsidRDefault="001374A5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cstheme="minorHAnsi"/>
                <w:color w:val="002060"/>
                <w:szCs w:val="24"/>
              </w:rPr>
            </w:pPr>
            <w:r w:rsidRPr="00E31550">
              <w:rPr>
                <w:rFonts w:cstheme="minorHAnsi"/>
                <w:color w:val="002060"/>
                <w:szCs w:val="24"/>
              </w:rPr>
              <w:t>Do not use aliases as this might cause unintended breaches of privacy and confidentiality.</w:t>
            </w:r>
          </w:p>
          <w:p w14:paraId="65FBFFC1" w14:textId="77777777" w:rsidR="001374A5" w:rsidRPr="00E31550" w:rsidRDefault="001374A5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/>
              <w:contextualSpacing w:val="0"/>
              <w:jc w:val="both"/>
              <w:rPr>
                <w:rFonts w:cstheme="minorHAnsi"/>
                <w:i/>
                <w:iCs/>
                <w:color w:val="002060"/>
                <w:szCs w:val="24"/>
              </w:rPr>
            </w:pPr>
            <w:r w:rsidRPr="00E31550">
              <w:rPr>
                <w:rFonts w:cstheme="minorHAnsi"/>
                <w:color w:val="002060"/>
                <w:szCs w:val="24"/>
              </w:rPr>
              <w:t>Although you are using placeholders to refer to people in the centre, the content of your submissions must always be real and factual.</w:t>
            </w:r>
          </w:p>
        </w:tc>
      </w:tr>
    </w:tbl>
    <w:p w14:paraId="11462A6E" w14:textId="77777777" w:rsidR="001374A5" w:rsidRPr="00076C65" w:rsidRDefault="001374A5" w:rsidP="001374A5"/>
    <w:p w14:paraId="06D1A183" w14:textId="52A492A1" w:rsidR="00EA644E" w:rsidRPr="001374A5" w:rsidRDefault="00EA644E" w:rsidP="001374A5">
      <w:pPr>
        <w:ind w:left="0" w:firstLine="0"/>
      </w:pPr>
    </w:p>
    <w:sectPr w:rsidR="00EA644E" w:rsidRPr="001374A5" w:rsidSect="00081A0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B538" w14:textId="77777777" w:rsidR="00413867" w:rsidRDefault="00413867" w:rsidP="00830A90">
      <w:pPr>
        <w:spacing w:before="0"/>
      </w:pPr>
      <w:r>
        <w:separator/>
      </w:r>
    </w:p>
  </w:endnote>
  <w:endnote w:type="continuationSeparator" w:id="0">
    <w:p w14:paraId="37DE3E57" w14:textId="77777777" w:rsidR="00413867" w:rsidRDefault="00413867" w:rsidP="00830A90">
      <w:pPr>
        <w:spacing w:before="0"/>
      </w:pPr>
      <w:r>
        <w:continuationSeparator/>
      </w:r>
    </w:p>
  </w:endnote>
  <w:endnote w:type="continuationNotice" w:id="1">
    <w:p w14:paraId="7E5F4D60" w14:textId="77777777" w:rsidR="00413867" w:rsidRDefault="004138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44D3" w14:textId="77777777" w:rsidR="00413867" w:rsidRDefault="00413867" w:rsidP="00830A90">
      <w:pPr>
        <w:spacing w:before="0"/>
      </w:pPr>
      <w:r>
        <w:separator/>
      </w:r>
    </w:p>
  </w:footnote>
  <w:footnote w:type="continuationSeparator" w:id="0">
    <w:p w14:paraId="5EDE448A" w14:textId="77777777" w:rsidR="00413867" w:rsidRDefault="00413867" w:rsidP="00830A90">
      <w:pPr>
        <w:spacing w:before="0"/>
      </w:pPr>
      <w:r>
        <w:continuationSeparator/>
      </w:r>
    </w:p>
  </w:footnote>
  <w:footnote w:type="continuationNotice" w:id="1">
    <w:p w14:paraId="44FE64A4" w14:textId="77777777" w:rsidR="00413867" w:rsidRDefault="0041386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2B6D9F36" w:rsidR="00A25D5D" w:rsidRPr="00B577BB" w:rsidRDefault="00413867" w:rsidP="00A25D5D">
    <w:pPr>
      <w:pStyle w:val="AAHeader"/>
      <w:rPr>
        <w:color w:val="auto"/>
      </w:rPr>
    </w:pPr>
    <w:sdt>
      <w:sdtPr>
        <w:id w:val="2019961836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fSjqPP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3A821508" w:rsidR="00A25D5D" w:rsidRPr="00B577BB" w:rsidRDefault="00413867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27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XR+NOvEBAADL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374A5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F45"/>
    <w:rsid w:val="003E7B68"/>
    <w:rsid w:val="003E7DEA"/>
    <w:rsid w:val="003F2593"/>
    <w:rsid w:val="003F2BDC"/>
    <w:rsid w:val="003F2E62"/>
    <w:rsid w:val="003F2EEA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386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4D98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35F48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319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046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DF5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1FBE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550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1AB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B411A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E31550"/>
    <w:pPr>
      <w:spacing w:before="0" w:after="0" w:line="240" w:lineRule="auto"/>
      <w:ind w:left="0" w:right="0" w:firstLine="0"/>
    </w:pPr>
    <w:rPr>
      <w:rFonts w:eastAsia="Times New Roman" w:cs="Times New Roman"/>
      <w:sz w:val="20"/>
      <w:szCs w:val="20"/>
      <w:lang w:val="en-US" w:eastAsia="en-AU" w:bidi="en-US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E31550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3</cp:revision>
  <dcterms:created xsi:type="dcterms:W3CDTF">2021-10-30T05:43:00Z</dcterms:created>
  <dcterms:modified xsi:type="dcterms:W3CDTF">2021-10-30T08:55:00Z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